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花蓮縣卓溪鄉古風國民小學2026-09-29 教師晨會</w:t>
      </w:r>
      <w:bookmarkEnd w:id="1"/>
    </w:p>
    <w:tbl>
      <w:tblGrid>
        <w:gridCol w:w="1500" w:type="dxa"/>
        <w:gridCol w:w="3100" w:type="dxa"/>
        <w:gridCol w:w="1500" w:type="dxa"/>
        <w:gridCol w:w="3100" w:type="dxa"/>
      </w:tblGrid>
      <w:tblPr>
        <w:tblStyle w:val="myTable"/>
      </w:tblPr>
      <w:tr>
        <w:trPr/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會議類別</w:t>
            </w:r>
          </w:p>
        </w:tc>
        <w:tc>
          <w:tcPr>
            <w:tcW w:w="31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教師晨會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開會日期</w:t>
            </w:r>
          </w:p>
        </w:tc>
        <w:tc>
          <w:tcPr>
            <w:tcW w:w="31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2026-09-29 08:15:00</w:t>
            </w:r>
          </w:p>
        </w:tc>
      </w:tr>
      <w:tr>
        <w:trPr/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會議地點</w:t>
            </w:r>
          </w:p>
        </w:tc>
        <w:tc>
          <w:tcPr>
            <w:tcW w:w="31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辦公室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會議主席</w:t>
            </w:r>
          </w:p>
        </w:tc>
        <w:tc>
          <w:tcPr>
            <w:tcW w:w="31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李東泰 校長</w:t>
            </w:r>
          </w:p>
        </w:tc>
      </w:tr>
    </w:tbl>
    <w:p/>
    <w:p>
      <w:pPr>
        <w:pStyle w:val="Heading2"/>
      </w:pPr>
      <w:bookmarkStart w:id="2" w:name="_Toc2"/>
      <w:r>
        <w:t>壹、教導處（學務組）報告</w:t>
      </w:r>
      <w:bookmarkEnd w:id="2"/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(1)本周導護老師: 陳品頤 教師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本周課後隨車人員: 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闇鴻偉(一)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闇鴻偉(二)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陳俊孚(四)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錢宜芳(五)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本周宣導議題: 交通安全教育宣導(創世基金會 | 禮堂)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♦♦♦♦♦♦♦♦♦♦♦♦♦♦♦♦♦♦♦♦♦♦♦♦♦♦♦♦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下周導護老師: 陳俊孚 教師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下周課後隨車人員: 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艾立克(一)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艾立克(二)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陳俊孚(四)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錢宜芳(五)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(2) 09.30 (三) 13:30 特教研習。</w:t>
      </w:r>
    </w:p>
    <w:p/>
    <w:p>
      <w:pPr>
        <w:pStyle w:val="Heading2"/>
      </w:pPr>
      <w:bookmarkStart w:id="3" w:name="_Toc3"/>
      <w:r>
        <w:t>貳、教導處（教導主任）報告</w:t>
      </w:r>
      <w:bookmarkEnd w:id="3"/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1.感謝大家協助，卓溪鄉田徑錦標賽順利完成，後續將辦理核銷資料。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2.10/9  村校聯合運動會進場：一、二、三年級；四、五、六年級分兩組進場，司令台前有個一分鐘左右的口號。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• 主題：健康促進（視力保健及口腔保健）、 交通安全（有照駕駛）、反毒、反霸凌、性別平等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3.立賢心創力計畫已寄來9本圖書，再請老師鼓勵學生閱讀，12月中旬後，老師引導會比較有效益。</w:t>
      </w:r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標楷體" w:hAnsi="標楷體" w:eastAsia="標楷體" w:cs="標楷體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both"/>
      <w:spacing w:after="300"/>
    </w:pPr>
    <w:rPr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both"/>
      <w:spacing w:after="100"/>
    </w:pPr>
    <w:rPr>
      <w:color w:val="000000"/>
      <w:sz w:val="28"/>
      <w:szCs w:val="28"/>
      <w:b w:val="1"/>
      <w:bCs w:val="1"/>
    </w:rPr>
  </w:style>
  <w:style w:type="table" w:customStyle="1" w:styleId="myTable">
    <w:name w:val="myTable"/>
    <w:uiPriority w:val="99"/>
    <w:tblPr>
      <w:tblW w:w="0" w:type="auto"/>
      <w:tblLayout w:type="autofit"/>
      <w:bidiVisual w:val="0"/>
      <w:tblCellMar>
        <w:top w:w="50" w:type="dxa"/>
        <w:left w:w="50" w:type="dxa"/>
        <w:right w:w="50" w:type="dxa"/>
        <w:bottom w:w="50" w:type="dxa"/>
      </w:tblCellMar>
      <w:tblBorders>
        <w:top w:val="single" w:sz="1" w:color="000000"/>
        <w:left w:val="single" w:sz="1" w:color="000000"/>
        <w:right w:val="single" w:sz="1" w:color="000000"/>
        <w:bottom w:val="single" w:sz="1" w:color="000000"/>
        <w:insideH w:val="single" w:sz="1" w:color="000000"/>
        <w:insideV w:val="single" w:sz="1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2026-09-24T10:28:56+08:00</dcterms:created>
  <dcterms:modified xsi:type="dcterms:W3CDTF">2026-09-24T10:28:56+08:00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