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花蓮縣卓溪鄉古風國民小學2026-10-13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2026-10-13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李東泰校長</w:t>
            </w:r>
          </w:p>
        </w:tc>
      </w:tr>
    </w:tbl>
    <w:p/>
    <w:p>
      <w:pPr>
        <w:pStyle w:val="Heading2"/>
      </w:pPr>
      <w:bookmarkStart w:id="2" w:name="_Toc2"/>
      <w:r>
        <w:t>壹、教導處（教導主任）報告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1.卓溪鄉田徑錦標賽核銷。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2.村校聯合運動會核銷及成果製作。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3.10/13參加「中小學數位學習實施計畫」全縣輔導增能會議。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4.10/19 美力台灣3D電影播放活動(10:00~11:00) 場地暫定穿堂。</w:t>
      </w:r>
    </w:p>
    <w:p/>
    <w:p>
      <w:pPr>
        <w:pStyle w:val="Heading2"/>
      </w:pPr>
      <w:bookmarkStart w:id="3" w:name="_Toc3"/>
      <w:r>
        <w:t>貳、教導處（學務組）報告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錢宜芳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環境教育-外來植物防治宣導 (禮堂)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葉佳馨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2026-10-09T07:26:07+08:00</dcterms:created>
  <dcterms:modified xsi:type="dcterms:W3CDTF">2026-10-09T07:26:07+08:00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