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A0" w:rsidRDefault="005B2D3A" w:rsidP="007E08D4">
      <w:pPr>
        <w:pStyle w:val="10"/>
        <w:spacing w:line="360" w:lineRule="auto"/>
        <w:ind w:left="-142" w:firstLine="0"/>
        <w:jc w:val="center"/>
        <w:rPr>
          <w:rFonts w:ascii="標楷體" w:eastAsia="標楷體" w:hAnsi="標楷體" w:cs="標楷體"/>
          <w:sz w:val="32"/>
          <w:szCs w:val="32"/>
        </w:rPr>
      </w:pPr>
      <w:r>
        <w:rPr>
          <w:rFonts w:ascii="標楷體" w:eastAsia="標楷體" w:hAnsi="標楷體" w:cs="標楷體"/>
          <w:sz w:val="32"/>
          <w:szCs w:val="32"/>
        </w:rPr>
        <w:t>孩子如何成功－</w:t>
      </w:r>
      <w:bookmarkStart w:id="0" w:name="_GoBack"/>
      <w:r>
        <w:rPr>
          <w:rFonts w:ascii="標楷體" w:eastAsia="標楷體" w:hAnsi="標楷體" w:cs="標楷體"/>
          <w:sz w:val="32"/>
          <w:szCs w:val="32"/>
        </w:rPr>
        <w:t>早期逆境經驗學童的輔導策略工作坊</w:t>
      </w:r>
      <w:bookmarkEnd w:id="0"/>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一、依據</w:t>
      </w:r>
    </w:p>
    <w:p w:rsidR="00FF45A0" w:rsidRDefault="005B2D3A">
      <w:pPr>
        <w:pStyle w:val="10"/>
        <w:spacing w:line="360" w:lineRule="auto"/>
        <w:ind w:left="565" w:hanging="565"/>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（二）花蓮縣</w:t>
      </w:r>
      <w:r w:rsidR="00226FFD">
        <w:rPr>
          <w:rFonts w:ascii="標楷體" w:eastAsia="標楷體" w:hAnsi="標楷體" w:cs="標楷體"/>
        </w:rPr>
        <w:t xml:space="preserve"> 10</w:t>
      </w:r>
      <w:r w:rsidR="00226FFD">
        <w:rPr>
          <w:rFonts w:ascii="標楷體" w:eastAsia="標楷體" w:hAnsi="標楷體" w:cs="標楷體" w:hint="eastAsia"/>
        </w:rPr>
        <w:t>7</w:t>
      </w:r>
      <w:r>
        <w:rPr>
          <w:rFonts w:ascii="標楷體" w:eastAsia="標楷體" w:hAnsi="標楷體" w:cs="標楷體"/>
        </w:rPr>
        <w:t>年度十二年國民基本教育精進國民中學及國民小學教學品質計畫。</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（三）花蓮縣</w:t>
      </w:r>
      <w:r w:rsidR="00226FFD">
        <w:rPr>
          <w:rFonts w:ascii="標楷體" w:eastAsia="標楷體" w:hAnsi="標楷體" w:cs="標楷體"/>
        </w:rPr>
        <w:t xml:space="preserve"> 10</w:t>
      </w:r>
      <w:r w:rsidR="006C70D5">
        <w:rPr>
          <w:rFonts w:ascii="標楷體" w:eastAsia="標楷體" w:hAnsi="標楷體" w:cs="標楷體" w:hint="eastAsia"/>
        </w:rPr>
        <w:t>6</w:t>
      </w:r>
      <w:r>
        <w:rPr>
          <w:rFonts w:ascii="標楷體" w:eastAsia="標楷體" w:hAnsi="標楷體" w:cs="標楷體"/>
        </w:rPr>
        <w:t>學年度國民教育輔導團運作與輔導工作計畫。</w:t>
      </w:r>
    </w:p>
    <w:p w:rsidR="00FF45A0" w:rsidRDefault="00FF45A0">
      <w:pPr>
        <w:pStyle w:val="10"/>
        <w:spacing w:line="360" w:lineRule="auto"/>
        <w:ind w:left="0" w:firstLine="0"/>
        <w:rPr>
          <w:rFonts w:ascii="標楷體" w:eastAsia="標楷體" w:hAnsi="標楷體" w:cs="標楷體"/>
        </w:rPr>
      </w:pP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二、現況分析與需求評估</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本縣長期因交通不便所衍生的產業不發達、工作機會少、隔代教養、單親、家暴、酗酒、缺乏醫療資源等問題，導致家庭教育功能普遍不彰，學校教育困難。關注這些學生多半具有保羅．塔夫《孩子如何成功》一書中所談到的「早期逆境經驗」：家暴、家人酗酒、父母離異、缺乏生活照料與情緒關懷……等。</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這些「早期逆境經驗」非但不利孩子的大腦神經發展，更長期讓孩子處於壓力荷爾蒙的作用之下。從現場老師的偏鄉教育經驗中，也確實發現「早期逆境經驗」所導致的一些影響，包括專注力不足、閱讀理解能力不佳、自信心不足、無法延遲滿足等，這些都大大影響學生在學習上的表現，也因此切斷偏鄉孩子透過教育向上流動的路。</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所幸從這幾年腦神經科學的發展，科學家發現「早期逆境經驗」對身心的傷害，可以透過提供孩子身心照護而獲得改善（可以從</w:t>
      </w:r>
      <w:hyperlink r:id="rId6">
        <w:r>
          <w:rPr>
            <w:rFonts w:ascii="標楷體" w:eastAsia="標楷體" w:hAnsi="標楷體" w:cs="標楷體"/>
            <w:color w:val="003366"/>
            <w:u w:val="single"/>
          </w:rPr>
          <w:t>哈佛成長中孩童研究中心</w:t>
        </w:r>
      </w:hyperlink>
      <w:r>
        <w:rPr>
          <w:rFonts w:ascii="標楷體" w:eastAsia="標楷體" w:hAnsi="標楷體" w:cs="標楷體"/>
        </w:rPr>
        <w:t>找到許多參考短片），這無疑是偏鄉教育的一線希望。</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因此，針對本縣將透過早期逆境經驗學生的輔導策略著手，除幫助老師了解早期逆境經驗對學生大腦影響的機轉外，更積極以工作坊形式培養教師具備相關輔導知能。除幫助學生免受早期逆境經驗所產生的身心影響困擾外，更透過師生間專業關懷依附的建立，培養學生復原力，讓學生得以專注於學習，培養正確品格與習慣，成功透過教育翻轉人生。</w:t>
      </w:r>
    </w:p>
    <w:p w:rsidR="00FF45A0" w:rsidRDefault="00FF45A0">
      <w:pPr>
        <w:pStyle w:val="10"/>
        <w:spacing w:line="360" w:lineRule="auto"/>
        <w:ind w:left="0" w:firstLine="720"/>
        <w:rPr>
          <w:rFonts w:ascii="標楷體" w:eastAsia="標楷體" w:hAnsi="標楷體" w:cs="標楷體"/>
        </w:rPr>
      </w:pP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三、目的</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1.  了解何謂早期逆境經驗，以及其對大腦發展的影響。</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2.  了解具早期逆境經驗學生，其行為特徵與具體輔導策略。</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3.  了解如何有效建立師生間專業關懷依附，並提供學生正向經驗，培育復原力。</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4. 了解並能有效運用相關知能，培養學生成長心智模式與成功品格習慣。</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四、辦理單位</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（一）指導單位：教育部國民及學前教育署</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lastRenderedPageBreak/>
        <w:t>（二）主辦單位：花蓮縣政府教育處</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（三）承辦單位：花蓮縣玉里國民中學</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五、辦理日期：107年</w:t>
      </w:r>
      <w:r w:rsidR="00DC311C">
        <w:rPr>
          <w:rFonts w:ascii="標楷體" w:eastAsia="標楷體" w:hAnsi="標楷體" w:cs="標楷體" w:hint="eastAsia"/>
        </w:rPr>
        <w:t>6</w:t>
      </w:r>
      <w:r>
        <w:rPr>
          <w:rFonts w:ascii="標楷體" w:eastAsia="標楷體" w:hAnsi="標楷體" w:cs="標楷體"/>
        </w:rPr>
        <w:t>月</w:t>
      </w:r>
      <w:r w:rsidR="00DC311C">
        <w:rPr>
          <w:rFonts w:ascii="標楷體" w:eastAsia="標楷體" w:hAnsi="標楷體" w:cs="標楷體" w:hint="eastAsia"/>
        </w:rPr>
        <w:t>15</w:t>
      </w:r>
      <w:r>
        <w:rPr>
          <w:rFonts w:ascii="標楷體" w:eastAsia="標楷體" w:hAnsi="標楷體" w:cs="標楷體"/>
        </w:rPr>
        <w:t>日</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六、辦理地點：花蓮縣立玉里國民中學</w:t>
      </w:r>
      <w:r w:rsidR="002F2041">
        <w:rPr>
          <w:rFonts w:ascii="標楷體" w:eastAsia="標楷體" w:hAnsi="標楷體" w:cs="標楷體" w:hint="eastAsia"/>
        </w:rPr>
        <w:t>視聽教室</w:t>
      </w:r>
    </w:p>
    <w:p w:rsidR="00FF45A0" w:rsidRDefault="005B2D3A" w:rsidP="00FD64EF">
      <w:pPr>
        <w:pStyle w:val="10"/>
        <w:spacing w:line="360" w:lineRule="auto"/>
        <w:ind w:left="0" w:firstLine="0"/>
        <w:rPr>
          <w:rFonts w:ascii="標楷體" w:eastAsia="標楷體" w:hAnsi="標楷體" w:cs="標楷體"/>
        </w:rPr>
      </w:pPr>
      <w:r>
        <w:rPr>
          <w:rFonts w:ascii="標楷體" w:eastAsia="標楷體" w:hAnsi="標楷體" w:cs="標楷體"/>
        </w:rPr>
        <w:t>七、參加對象與人數：本縣國中小教師60人</w:t>
      </w:r>
    </w:p>
    <w:p w:rsidR="006C70D5" w:rsidRDefault="006C70D5" w:rsidP="00FD64EF">
      <w:pPr>
        <w:pStyle w:val="10"/>
        <w:spacing w:line="360" w:lineRule="auto"/>
        <w:ind w:left="0" w:firstLine="0"/>
        <w:rPr>
          <w:rFonts w:ascii="標楷體" w:eastAsia="標楷體" w:hAnsi="標楷體" w:cs="標楷體"/>
        </w:rPr>
      </w:pPr>
      <w:r>
        <w:rPr>
          <w:rFonts w:ascii="標楷體" w:eastAsia="標楷體" w:hAnsi="標楷體" w:cs="標楷體" w:hint="eastAsia"/>
        </w:rPr>
        <w:t>八、研習內容</w:t>
      </w:r>
    </w:p>
    <w:tbl>
      <w:tblPr>
        <w:tblW w:w="9482"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2002"/>
        <w:gridCol w:w="4725"/>
        <w:gridCol w:w="2755"/>
      </w:tblGrid>
      <w:tr w:rsidR="006C70D5" w:rsidRPr="006C70D5" w:rsidTr="00C7541D">
        <w:trPr>
          <w:trHeight w:val="660"/>
        </w:trPr>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417" w:lineRule="auto"/>
              <w:ind w:left="0" w:right="-20" w:firstLine="0"/>
              <w:rPr>
                <w:rFonts w:ascii="標楷體" w:eastAsia="標楷體" w:hAnsi="標楷體" w:cs="Arial"/>
                <w:color w:val="auto"/>
              </w:rPr>
            </w:pPr>
            <w:r w:rsidRPr="006C70D5">
              <w:rPr>
                <w:rFonts w:ascii="標楷體" w:eastAsia="標楷體" w:hAnsi="標楷體" w:cs="Arial Unicode MS"/>
                <w:color w:val="auto"/>
              </w:rPr>
              <w:t>時</w:t>
            </w:r>
            <w:r w:rsidRPr="006C70D5">
              <w:rPr>
                <w:rFonts w:ascii="標楷體" w:eastAsia="標楷體" w:hAnsi="標楷體" w:cs="Arial Unicode MS"/>
                <w:color w:val="auto"/>
              </w:rPr>
              <w:tab/>
              <w:t>間</w:t>
            </w:r>
          </w:p>
        </w:tc>
        <w:tc>
          <w:tcPr>
            <w:tcW w:w="47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417" w:lineRule="auto"/>
              <w:ind w:left="0" w:right="1680" w:firstLine="0"/>
              <w:rPr>
                <w:rFonts w:ascii="標楷體" w:eastAsia="標楷體" w:hAnsi="標楷體" w:cs="Arial"/>
                <w:color w:val="auto"/>
              </w:rPr>
            </w:pPr>
            <w:r w:rsidRPr="006C70D5">
              <w:rPr>
                <w:rFonts w:ascii="標楷體" w:eastAsia="標楷體" w:hAnsi="標楷體" w:cs="Arial Unicode MS"/>
                <w:color w:val="auto"/>
              </w:rPr>
              <w:t>活 動 內 容</w:t>
            </w:r>
          </w:p>
        </w:tc>
        <w:tc>
          <w:tcPr>
            <w:tcW w:w="27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417" w:lineRule="auto"/>
              <w:ind w:left="0" w:right="1120" w:firstLine="0"/>
              <w:rPr>
                <w:rFonts w:ascii="標楷體" w:eastAsia="標楷體" w:hAnsi="標楷體" w:cs="Arial"/>
                <w:color w:val="auto"/>
              </w:rPr>
            </w:pPr>
            <w:r w:rsidRPr="006C70D5">
              <w:rPr>
                <w:rFonts w:ascii="標楷體" w:eastAsia="標楷體" w:hAnsi="標楷體" w:cs="Arial Unicode MS"/>
                <w:color w:val="auto"/>
              </w:rPr>
              <w:t>講座</w:t>
            </w:r>
          </w:p>
        </w:tc>
      </w:tr>
      <w:tr w:rsidR="006C70D5" w:rsidRPr="006C70D5" w:rsidTr="00C7541D">
        <w:trPr>
          <w:trHeight w:val="50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1" w:lineRule="auto"/>
              <w:ind w:left="0" w:right="-20" w:firstLine="0"/>
              <w:rPr>
                <w:rFonts w:ascii="標楷體" w:eastAsia="標楷體" w:hAnsi="標楷體" w:cs="Times New Roman"/>
                <w:color w:val="auto"/>
              </w:rPr>
            </w:pPr>
            <w:r w:rsidRPr="006C70D5">
              <w:rPr>
                <w:rFonts w:ascii="標楷體" w:eastAsia="標楷體" w:hAnsi="標楷體" w:cs="Times New Roman"/>
                <w:color w:val="auto"/>
              </w:rPr>
              <w:t>0</w:t>
            </w:r>
            <w:r w:rsidRPr="006C70D5">
              <w:rPr>
                <w:rFonts w:ascii="標楷體" w:eastAsia="標楷體" w:hAnsi="標楷體" w:cs="Times New Roman" w:hint="eastAsia"/>
                <w:color w:val="auto"/>
              </w:rPr>
              <w:t>8</w:t>
            </w:r>
            <w:r w:rsidRPr="006C70D5">
              <w:rPr>
                <w:rFonts w:ascii="標楷體" w:eastAsia="標楷體" w:hAnsi="標楷體" w:cs="Arial Unicode MS"/>
                <w:color w:val="auto"/>
              </w:rPr>
              <w:t>：</w:t>
            </w:r>
            <w:r w:rsidRPr="006C70D5">
              <w:rPr>
                <w:rFonts w:ascii="標楷體" w:eastAsia="標楷體" w:hAnsi="標楷體" w:cs="Times New Roman" w:hint="eastAsia"/>
                <w:color w:val="auto"/>
              </w:rPr>
              <w:t>3</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color w:val="auto"/>
              </w:rPr>
              <w:t>09</w:t>
            </w:r>
            <w:r w:rsidRPr="006C70D5">
              <w:rPr>
                <w:rFonts w:ascii="標楷體" w:eastAsia="標楷體" w:hAnsi="標楷體" w:cs="Arial Unicode MS"/>
                <w:color w:val="auto"/>
              </w:rPr>
              <w:t>：</w:t>
            </w:r>
            <w:r w:rsidRPr="006C70D5">
              <w:rPr>
                <w:rFonts w:ascii="標楷體" w:eastAsia="標楷體" w:hAnsi="標楷體" w:cs="Times New Roman" w:hint="eastAsia"/>
                <w:color w:val="auto"/>
              </w:rPr>
              <w:t>0</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1" w:lineRule="auto"/>
              <w:ind w:left="0" w:right="1740" w:firstLine="0"/>
              <w:rPr>
                <w:rFonts w:ascii="標楷體" w:eastAsia="標楷體" w:hAnsi="標楷體" w:cs="Arial"/>
                <w:color w:val="auto"/>
              </w:rPr>
            </w:pPr>
            <w:r w:rsidRPr="006C70D5">
              <w:rPr>
                <w:rFonts w:ascii="標楷體" w:eastAsia="標楷體" w:hAnsi="標楷體" w:cs="Arial Unicode MS"/>
                <w:color w:val="auto"/>
              </w:rPr>
              <w:t>報到</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1" w:lineRule="auto"/>
              <w:ind w:left="0" w:right="-20" w:firstLine="0"/>
              <w:rPr>
                <w:rFonts w:ascii="標楷體" w:eastAsia="標楷體" w:hAnsi="標楷體" w:cs="Arial"/>
                <w:color w:val="auto"/>
              </w:rPr>
            </w:pPr>
            <w:r w:rsidRPr="006C70D5">
              <w:rPr>
                <w:rFonts w:ascii="標楷體" w:eastAsia="標楷體" w:hAnsi="標楷體" w:cs="Arial Unicode MS"/>
                <w:color w:val="auto"/>
              </w:rPr>
              <w:t>玉里國</w:t>
            </w:r>
            <w:r w:rsidRPr="006C70D5">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50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Times New Roman"/>
                <w:color w:val="auto"/>
              </w:rPr>
            </w:pPr>
            <w:r w:rsidRPr="006C70D5">
              <w:rPr>
                <w:rFonts w:ascii="標楷體" w:eastAsia="標楷體" w:hAnsi="標楷體" w:cs="Times New Roman"/>
                <w:color w:val="auto"/>
              </w:rPr>
              <w:t>09</w:t>
            </w:r>
            <w:r w:rsidRPr="006C70D5">
              <w:rPr>
                <w:rFonts w:ascii="標楷體" w:eastAsia="標楷體" w:hAnsi="標楷體" w:cs="Arial Unicode MS"/>
                <w:color w:val="auto"/>
              </w:rPr>
              <w:t>：</w:t>
            </w:r>
            <w:r w:rsidRPr="006C70D5">
              <w:rPr>
                <w:rFonts w:ascii="標楷體" w:eastAsia="標楷體" w:hAnsi="標楷體" w:cs="Times New Roman" w:hint="eastAsia"/>
                <w:color w:val="auto"/>
              </w:rPr>
              <w:t>0</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hint="eastAsia"/>
                <w:color w:val="auto"/>
              </w:rPr>
              <w:t>10</w:t>
            </w:r>
            <w:r w:rsidRPr="006C70D5">
              <w:rPr>
                <w:rFonts w:ascii="標楷體" w:eastAsia="標楷體" w:hAnsi="標楷體" w:cs="Arial Unicode MS"/>
                <w:color w:val="auto"/>
              </w:rPr>
              <w:t>：</w:t>
            </w:r>
            <w:r w:rsidRPr="006C70D5">
              <w:rPr>
                <w:rFonts w:ascii="標楷體" w:eastAsia="標楷體" w:hAnsi="標楷體" w:cs="Times New Roman"/>
                <w:color w:val="auto"/>
              </w:rPr>
              <w:t>30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6C70D5">
            <w:pPr>
              <w:spacing w:line="352" w:lineRule="auto"/>
              <w:ind w:left="0" w:firstLine="0"/>
              <w:rPr>
                <w:rFonts w:ascii="標楷體" w:eastAsia="標楷體" w:hAnsi="標楷體" w:cs="Arial"/>
                <w:color w:val="auto"/>
              </w:rPr>
            </w:pPr>
            <w:r w:rsidRPr="006C70D5">
              <w:rPr>
                <w:rFonts w:ascii="標楷體" w:eastAsia="標楷體" w:hAnsi="標楷體" w:cs="Arial"/>
                <w:color w:val="auto"/>
                <w:shd w:val="clear" w:color="auto" w:fill="FFFFFF"/>
              </w:rPr>
              <w:t>談早期逆境經驗對腦神精發展的影響</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68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before="100"/>
              <w:ind w:left="0" w:right="-20" w:firstLine="0"/>
              <w:rPr>
                <w:rFonts w:ascii="標楷體" w:eastAsia="標楷體" w:hAnsi="標楷體" w:cs="Times New Roman"/>
                <w:color w:val="auto"/>
              </w:rPr>
            </w:pPr>
            <w:r>
              <w:rPr>
                <w:rFonts w:ascii="標楷體" w:eastAsia="標楷體" w:hAnsi="標楷體" w:cs="Times New Roman" w:hint="eastAsia"/>
                <w:color w:val="auto"/>
              </w:rPr>
              <w:t>10</w:t>
            </w:r>
            <w:r w:rsidRPr="006C70D5">
              <w:rPr>
                <w:rFonts w:ascii="標楷體" w:eastAsia="標楷體" w:hAnsi="標楷體" w:cs="Arial Unicode MS"/>
                <w:color w:val="auto"/>
              </w:rPr>
              <w:t>：</w:t>
            </w:r>
            <w:r w:rsidRPr="006C70D5">
              <w:rPr>
                <w:rFonts w:ascii="標楷體" w:eastAsia="標楷體" w:hAnsi="標楷體" w:cs="Times New Roman"/>
                <w:color w:val="auto"/>
              </w:rPr>
              <w:t>30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0</w:t>
            </w:r>
            <w:r w:rsidRPr="006C70D5">
              <w:rPr>
                <w:rFonts w:ascii="標楷體" w:eastAsia="標楷體" w:hAnsi="標楷體" w:cs="Arial Unicode MS"/>
                <w:color w:val="auto"/>
              </w:rPr>
              <w:t>：</w:t>
            </w:r>
            <w:r>
              <w:rPr>
                <w:rFonts w:ascii="標楷體" w:eastAsia="標楷體" w:hAnsi="標楷體" w:cs="Times New Roman" w:hint="eastAsia"/>
                <w:color w:val="auto"/>
              </w:rPr>
              <w:t>4</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1860" w:firstLine="0"/>
              <w:rPr>
                <w:rFonts w:ascii="標楷體" w:eastAsia="標楷體" w:hAnsi="標楷體" w:cs="Arial"/>
                <w:color w:val="auto"/>
              </w:rPr>
            </w:pPr>
            <w:r w:rsidRPr="006C70D5">
              <w:rPr>
                <w:rFonts w:ascii="標楷體" w:eastAsia="標楷體" w:hAnsi="標楷體" w:cs="Arial Unicode MS"/>
                <w:color w:val="auto"/>
              </w:rPr>
              <w:t>交流時間</w:t>
            </w:r>
            <w:r>
              <w:rPr>
                <w:rFonts w:ascii="標楷體" w:eastAsia="標楷體" w:hAnsi="標楷體" w:cs="Arial Unicode MS" w:hint="eastAsia"/>
                <w:color w:val="auto"/>
              </w:rPr>
              <w:t>（茶敘）</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58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Times New Roman"/>
                <w:color w:val="auto"/>
              </w:rPr>
            </w:pPr>
            <w:r>
              <w:rPr>
                <w:rFonts w:ascii="標楷體" w:eastAsia="標楷體" w:hAnsi="標楷體" w:cs="Times New Roman"/>
                <w:color w:val="auto"/>
              </w:rPr>
              <w:t>1</w:t>
            </w:r>
            <w:r>
              <w:rPr>
                <w:rFonts w:ascii="標楷體" w:eastAsia="標楷體" w:hAnsi="標楷體" w:cs="Times New Roman" w:hint="eastAsia"/>
                <w:color w:val="auto"/>
              </w:rPr>
              <w:t>0</w:t>
            </w:r>
            <w:r w:rsidRPr="006C70D5">
              <w:rPr>
                <w:rFonts w:ascii="標楷體" w:eastAsia="標楷體" w:hAnsi="標楷體" w:cs="Arial Unicode MS"/>
                <w:color w:val="auto"/>
              </w:rPr>
              <w:t>：</w:t>
            </w:r>
            <w:r>
              <w:rPr>
                <w:rFonts w:ascii="標楷體" w:eastAsia="標楷體" w:hAnsi="標楷體" w:cs="Times New Roman" w:hint="eastAsia"/>
                <w:color w:val="auto"/>
              </w:rPr>
              <w:t>4</w:t>
            </w:r>
            <w:r w:rsidRPr="006C70D5">
              <w:rPr>
                <w:rFonts w:ascii="標楷體" w:eastAsia="標楷體" w:hAnsi="標楷體" w:cs="Times New Roman"/>
                <w:color w:val="auto"/>
              </w:rPr>
              <w:t>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2</w:t>
            </w:r>
            <w:r w:rsidRPr="006C70D5">
              <w:rPr>
                <w:rFonts w:ascii="標楷體" w:eastAsia="標楷體" w:hAnsi="標楷體" w:cs="Arial Unicode MS"/>
                <w:color w:val="auto"/>
              </w:rPr>
              <w:t>：</w:t>
            </w:r>
            <w:r>
              <w:rPr>
                <w:rFonts w:ascii="標楷體" w:eastAsia="標楷體" w:hAnsi="標楷體" w:cs="Times New Roman" w:hint="eastAsia"/>
                <w:color w:val="auto"/>
              </w:rPr>
              <w:t>1</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6C70D5">
            <w:pPr>
              <w:spacing w:line="351" w:lineRule="auto"/>
              <w:ind w:left="0" w:firstLine="0"/>
              <w:rPr>
                <w:rFonts w:ascii="標楷體" w:eastAsia="標楷體" w:hAnsi="標楷體" w:cs="Arial"/>
                <w:color w:val="auto"/>
              </w:rPr>
            </w:pPr>
            <w:r w:rsidRPr="006C70D5">
              <w:rPr>
                <w:rFonts w:ascii="標楷體" w:eastAsia="標楷體" w:hAnsi="標楷體" w:cs="Arial"/>
                <w:color w:val="auto"/>
                <w:shd w:val="clear" w:color="auto" w:fill="FFFFFF"/>
              </w:rPr>
              <w:t>談早期逆境經驗學生行為特徵與輔導策略</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54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Times New Roman"/>
                <w:color w:val="auto"/>
              </w:rPr>
            </w:pPr>
            <w:r w:rsidRPr="006C70D5">
              <w:rPr>
                <w:rFonts w:ascii="標楷體" w:eastAsia="標楷體" w:hAnsi="標楷體" w:cs="Times New Roman"/>
                <w:color w:val="auto"/>
              </w:rPr>
              <w:t>12</w:t>
            </w:r>
            <w:r w:rsidRPr="006C70D5">
              <w:rPr>
                <w:rFonts w:ascii="標楷體" w:eastAsia="標楷體" w:hAnsi="標楷體" w:cs="Arial Unicode MS"/>
                <w:color w:val="auto"/>
              </w:rPr>
              <w:t>：</w:t>
            </w:r>
            <w:r w:rsidRPr="006C70D5">
              <w:rPr>
                <w:rFonts w:ascii="標楷體" w:eastAsia="標楷體" w:hAnsi="標楷體" w:cs="Times New Roman"/>
                <w:color w:val="auto"/>
              </w:rPr>
              <w:t>10</w:t>
            </w:r>
            <w:r w:rsidRPr="006C70D5">
              <w:rPr>
                <w:rFonts w:ascii="標楷體" w:eastAsia="標楷體" w:hAnsi="標楷體" w:cs="Arial Unicode MS"/>
                <w:color w:val="auto"/>
              </w:rPr>
              <w:t>－</w:t>
            </w:r>
            <w:r w:rsidRPr="006C70D5">
              <w:rPr>
                <w:rFonts w:ascii="標楷體" w:eastAsia="標楷體" w:hAnsi="標楷體" w:cs="Times New Roman"/>
                <w:color w:val="auto"/>
              </w:rPr>
              <w:t>13</w:t>
            </w:r>
            <w:r w:rsidRPr="006C70D5">
              <w:rPr>
                <w:rFonts w:ascii="標楷體" w:eastAsia="標楷體" w:hAnsi="標楷體" w:cs="Arial Unicode MS"/>
                <w:color w:val="auto"/>
              </w:rPr>
              <w:t>：</w:t>
            </w:r>
            <w:r>
              <w:rPr>
                <w:rFonts w:ascii="標楷體" w:eastAsia="標楷體" w:hAnsi="標楷體" w:cs="Times New Roman" w:hint="eastAsia"/>
                <w:color w:val="auto"/>
              </w:rPr>
              <w:t>2</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100" w:firstLine="0"/>
              <w:rPr>
                <w:rFonts w:ascii="標楷體" w:eastAsia="標楷體" w:hAnsi="標楷體" w:cs="Arial"/>
                <w:color w:val="auto"/>
              </w:rPr>
            </w:pPr>
            <w:r w:rsidRPr="006C70D5">
              <w:rPr>
                <w:rFonts w:ascii="標楷體" w:eastAsia="標楷體" w:hAnsi="標楷體" w:cs="Arial Unicode MS"/>
                <w:color w:val="auto"/>
              </w:rPr>
              <w:t>午餐</w:t>
            </w:r>
            <w:r>
              <w:rPr>
                <w:rFonts w:ascii="標楷體" w:eastAsia="標楷體" w:hAnsi="標楷體" w:cs="Arial Unicode MS" w:hint="eastAsia"/>
                <w:color w:val="auto"/>
              </w:rPr>
              <w:t>休息</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52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ind w:left="0" w:right="-20" w:firstLine="0"/>
              <w:rPr>
                <w:rFonts w:ascii="標楷體" w:eastAsia="標楷體" w:hAnsi="標楷體" w:cs="Times New Roman"/>
                <w:color w:val="auto"/>
              </w:rPr>
            </w:pPr>
            <w:r w:rsidRPr="006C70D5">
              <w:rPr>
                <w:rFonts w:ascii="標楷體" w:eastAsia="標楷體" w:hAnsi="標楷體" w:cs="Times New Roman"/>
                <w:color w:val="auto"/>
              </w:rPr>
              <w:t>13</w:t>
            </w:r>
            <w:r w:rsidRPr="006C70D5">
              <w:rPr>
                <w:rFonts w:ascii="標楷體" w:eastAsia="標楷體" w:hAnsi="標楷體" w:cs="Arial Unicode MS"/>
                <w:color w:val="auto"/>
              </w:rPr>
              <w:t>：</w:t>
            </w:r>
            <w:r>
              <w:rPr>
                <w:rFonts w:ascii="標楷體" w:eastAsia="標楷體" w:hAnsi="標楷體" w:cs="Times New Roman" w:hint="eastAsia"/>
                <w:color w:val="auto"/>
              </w:rPr>
              <w:t>2</w:t>
            </w:r>
            <w:r w:rsidRPr="006C70D5">
              <w:rPr>
                <w:rFonts w:ascii="標楷體" w:eastAsia="標楷體" w:hAnsi="標楷體" w:cs="Times New Roman"/>
                <w:color w:val="auto"/>
              </w:rPr>
              <w:t>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4</w:t>
            </w:r>
            <w:r w:rsidRPr="006C70D5">
              <w:rPr>
                <w:rFonts w:ascii="標楷體" w:eastAsia="標楷體" w:hAnsi="標楷體" w:cs="Arial Unicode MS"/>
                <w:color w:val="auto"/>
              </w:rPr>
              <w:t>：</w:t>
            </w:r>
            <w:r>
              <w:rPr>
                <w:rFonts w:ascii="標楷體" w:eastAsia="標楷體" w:hAnsi="標楷體" w:cs="Times New Roman" w:hint="eastAsia"/>
                <w:color w:val="auto"/>
              </w:rPr>
              <w:t>5</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0"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孩子如何成功</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54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Times New Roman"/>
                <w:color w:val="auto"/>
              </w:rPr>
            </w:pPr>
            <w:r>
              <w:rPr>
                <w:rFonts w:ascii="標楷體" w:eastAsia="標楷體" w:hAnsi="標楷體" w:cs="Times New Roman"/>
                <w:color w:val="auto"/>
              </w:rPr>
              <w:t>1</w:t>
            </w:r>
            <w:r>
              <w:rPr>
                <w:rFonts w:ascii="標楷體" w:eastAsia="標楷體" w:hAnsi="標楷體" w:cs="Times New Roman" w:hint="eastAsia"/>
                <w:color w:val="auto"/>
              </w:rPr>
              <w:t>4</w:t>
            </w:r>
            <w:r w:rsidRPr="006C70D5">
              <w:rPr>
                <w:rFonts w:ascii="標楷體" w:eastAsia="標楷體" w:hAnsi="標楷體" w:cs="Arial Unicode MS"/>
                <w:color w:val="auto"/>
              </w:rPr>
              <w:t>：</w:t>
            </w:r>
            <w:r>
              <w:rPr>
                <w:rFonts w:ascii="標楷體" w:eastAsia="標楷體" w:hAnsi="標楷體" w:cs="Times New Roman" w:hint="eastAsia"/>
                <w:color w:val="auto"/>
              </w:rPr>
              <w:t>5</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color w:val="auto"/>
              </w:rPr>
              <w:t>15</w:t>
            </w:r>
            <w:r w:rsidRPr="006C70D5">
              <w:rPr>
                <w:rFonts w:ascii="標楷體" w:eastAsia="標楷體" w:hAnsi="標楷體" w:cs="Arial Unicode MS"/>
                <w:color w:val="auto"/>
              </w:rPr>
              <w:t>：</w:t>
            </w:r>
            <w:r>
              <w:rPr>
                <w:rFonts w:ascii="標楷體" w:eastAsia="標楷體" w:hAnsi="標楷體" w:cs="Times New Roman" w:hint="eastAsia"/>
                <w:color w:val="auto"/>
              </w:rPr>
              <w:t>0</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1860" w:firstLine="0"/>
              <w:rPr>
                <w:rFonts w:ascii="標楷體" w:eastAsia="標楷體" w:hAnsi="標楷體" w:cs="Arial"/>
                <w:color w:val="auto"/>
              </w:rPr>
            </w:pPr>
            <w:r w:rsidRPr="006C70D5">
              <w:rPr>
                <w:rFonts w:ascii="標楷體" w:eastAsia="標楷體" w:hAnsi="標楷體" w:cs="Arial Unicode MS"/>
                <w:color w:val="auto"/>
              </w:rPr>
              <w:t>交流時間</w:t>
            </w:r>
            <w:r>
              <w:rPr>
                <w:rFonts w:ascii="標楷體" w:eastAsia="標楷體" w:hAnsi="標楷體" w:cs="Arial Unicode MS" w:hint="eastAsia"/>
                <w:color w:val="auto"/>
              </w:rPr>
              <w:t>（茶敘）</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48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ind w:left="0" w:right="-20" w:firstLine="0"/>
              <w:rPr>
                <w:rFonts w:ascii="標楷體" w:eastAsia="標楷體" w:hAnsi="標楷體" w:cs="Times New Roman"/>
                <w:color w:val="auto"/>
              </w:rPr>
            </w:pPr>
            <w:r w:rsidRPr="006C70D5">
              <w:rPr>
                <w:rFonts w:ascii="標楷體" w:eastAsia="標楷體" w:hAnsi="標楷體" w:cs="Times New Roman"/>
                <w:color w:val="auto"/>
              </w:rPr>
              <w:t>15</w:t>
            </w:r>
            <w:r w:rsidRPr="006C70D5">
              <w:rPr>
                <w:rFonts w:ascii="標楷體" w:eastAsia="標楷體" w:hAnsi="標楷體" w:cs="Arial Unicode MS"/>
                <w:color w:val="auto"/>
              </w:rPr>
              <w:t>：</w:t>
            </w:r>
            <w:r>
              <w:rPr>
                <w:rFonts w:ascii="標楷體" w:eastAsia="標楷體" w:hAnsi="標楷體" w:cs="Times New Roman" w:hint="eastAsia"/>
                <w:color w:val="auto"/>
              </w:rPr>
              <w:t>0</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color w:val="auto"/>
              </w:rPr>
              <w:t>16</w:t>
            </w:r>
            <w:r w:rsidRPr="006C70D5">
              <w:rPr>
                <w:rFonts w:ascii="標楷體" w:eastAsia="標楷體" w:hAnsi="標楷體" w:cs="Arial Unicode MS"/>
                <w:color w:val="auto"/>
              </w:rPr>
              <w:t>：</w:t>
            </w:r>
            <w:r>
              <w:rPr>
                <w:rFonts w:ascii="標楷體" w:eastAsia="標楷體" w:hAnsi="標楷體" w:cs="Times New Roman" w:hint="eastAsia"/>
                <w:color w:val="auto"/>
              </w:rPr>
              <w:t>3</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6C70D5">
            <w:pPr>
              <w:ind w:left="0" w:right="40" w:firstLine="0"/>
              <w:jc w:val="both"/>
              <w:rPr>
                <w:rFonts w:ascii="標楷體" w:eastAsia="標楷體" w:hAnsi="標楷體" w:cs="Arial"/>
                <w:color w:val="auto"/>
              </w:rPr>
            </w:pPr>
            <w:r w:rsidRPr="006C70D5">
              <w:rPr>
                <w:rFonts w:ascii="標楷體" w:eastAsia="標楷體" w:hAnsi="標楷體" w:cs="Arial"/>
                <w:color w:val="auto"/>
                <w:shd w:val="clear" w:color="auto" w:fill="FFFFFF"/>
              </w:rPr>
              <w:t>國內外相關成功教育方案介紹</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60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ind w:left="0" w:right="-20" w:firstLine="0"/>
              <w:rPr>
                <w:rFonts w:ascii="標楷體" w:eastAsia="標楷體" w:hAnsi="標楷體" w:cs="Times New Roman"/>
                <w:color w:val="auto"/>
              </w:rPr>
            </w:pPr>
            <w:r w:rsidRPr="006C70D5">
              <w:rPr>
                <w:rFonts w:ascii="標楷體" w:eastAsia="標楷體" w:hAnsi="標楷體" w:cs="Times New Roman"/>
                <w:color w:val="auto"/>
              </w:rPr>
              <w:t>16</w:t>
            </w:r>
            <w:r w:rsidRPr="006C70D5">
              <w:rPr>
                <w:rFonts w:ascii="標楷體" w:eastAsia="標楷體" w:hAnsi="標楷體" w:cs="Arial Unicode MS"/>
                <w:color w:val="auto"/>
              </w:rPr>
              <w:t>：</w:t>
            </w:r>
            <w:r>
              <w:rPr>
                <w:rFonts w:ascii="標楷體" w:eastAsia="標楷體" w:hAnsi="標楷體" w:cs="Times New Roman" w:hint="eastAsia"/>
                <w:color w:val="auto"/>
              </w:rPr>
              <w:t>3</w:t>
            </w:r>
            <w:r w:rsidRPr="006C70D5">
              <w:rPr>
                <w:rFonts w:ascii="標楷體" w:eastAsia="標楷體" w:hAnsi="標楷體" w:cs="Times New Roman"/>
                <w:color w:val="auto"/>
              </w:rPr>
              <w:t>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6</w:t>
            </w:r>
            <w:r w:rsidRPr="006C70D5">
              <w:rPr>
                <w:rFonts w:ascii="標楷體" w:eastAsia="標楷體" w:hAnsi="標楷體" w:cs="Arial Unicode MS"/>
                <w:color w:val="auto"/>
              </w:rPr>
              <w:t>：</w:t>
            </w:r>
            <w:r>
              <w:rPr>
                <w:rFonts w:ascii="標楷體" w:eastAsia="標楷體" w:hAnsi="標楷體" w:cs="Times New Roman" w:hint="eastAsia"/>
                <w:color w:val="auto"/>
              </w:rPr>
              <w:t>5</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100" w:firstLine="0"/>
              <w:rPr>
                <w:rFonts w:ascii="標楷體" w:eastAsia="標楷體" w:hAnsi="標楷體" w:cs="Arial"/>
                <w:color w:val="auto"/>
              </w:rPr>
            </w:pPr>
            <w:r>
              <w:rPr>
                <w:rFonts w:ascii="標楷體" w:eastAsia="標楷體" w:hAnsi="標楷體" w:cs="Arial Unicode MS"/>
                <w:color w:val="auto"/>
              </w:rPr>
              <w:t>綜合座談</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600"/>
        </w:trPr>
        <w:tc>
          <w:tcPr>
            <w:tcW w:w="2002" w:type="dxa"/>
            <w:tcBorders>
              <w:left w:val="nil"/>
              <w:bottom w:val="nil"/>
              <w:right w:val="nil"/>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Times New Roman"/>
                <w:color w:val="auto"/>
              </w:rPr>
            </w:pPr>
          </w:p>
        </w:tc>
        <w:tc>
          <w:tcPr>
            <w:tcW w:w="4725" w:type="dxa"/>
            <w:tcBorders>
              <w:left w:val="nil"/>
              <w:bottom w:val="nil"/>
              <w:right w:val="nil"/>
            </w:tcBorders>
            <w:tcMar>
              <w:top w:w="100" w:type="dxa"/>
              <w:left w:w="100" w:type="dxa"/>
              <w:bottom w:w="100" w:type="dxa"/>
              <w:right w:w="100" w:type="dxa"/>
            </w:tcMar>
          </w:tcPr>
          <w:p w:rsidR="006C70D5" w:rsidRPr="006C70D5" w:rsidRDefault="006C70D5" w:rsidP="00C7541D">
            <w:pPr>
              <w:ind w:left="0" w:firstLine="0"/>
              <w:rPr>
                <w:rFonts w:ascii="標楷體" w:eastAsia="標楷體" w:hAnsi="標楷體" w:cs="Arial"/>
                <w:color w:val="auto"/>
              </w:rPr>
            </w:pPr>
          </w:p>
        </w:tc>
        <w:tc>
          <w:tcPr>
            <w:tcW w:w="2755" w:type="dxa"/>
            <w:tcBorders>
              <w:left w:val="nil"/>
              <w:bottom w:val="nil"/>
              <w:right w:val="nil"/>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Unicode MS"/>
                <w:color w:val="auto"/>
              </w:rPr>
            </w:pPr>
          </w:p>
        </w:tc>
      </w:tr>
    </w:tbl>
    <w:p w:rsidR="006C70D5" w:rsidRPr="006C70D5" w:rsidRDefault="006C70D5" w:rsidP="00D754B9">
      <w:pPr>
        <w:pStyle w:val="10"/>
        <w:spacing w:line="360" w:lineRule="auto"/>
        <w:ind w:left="0" w:firstLine="0"/>
        <w:rPr>
          <w:rFonts w:ascii="標楷體" w:eastAsia="標楷體" w:hAnsi="標楷體" w:cs="標楷體"/>
        </w:rPr>
      </w:pPr>
    </w:p>
    <w:sectPr w:rsidR="006C70D5" w:rsidRPr="006C70D5" w:rsidSect="00FF45A0">
      <w:pgSz w:w="11906" w:h="16838"/>
      <w:pgMar w:top="1134" w:right="1134" w:bottom="1134"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D2" w:rsidRDefault="00FE23D2" w:rsidP="00FF45A0">
      <w:r>
        <w:separator/>
      </w:r>
    </w:p>
  </w:endnote>
  <w:endnote w:type="continuationSeparator" w:id="0">
    <w:p w:rsidR="00FE23D2" w:rsidRDefault="00FE23D2" w:rsidP="00FF4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D2" w:rsidRDefault="00FE23D2" w:rsidP="00FF45A0">
      <w:r>
        <w:separator/>
      </w:r>
    </w:p>
  </w:footnote>
  <w:footnote w:type="continuationSeparator" w:id="0">
    <w:p w:rsidR="00FE23D2" w:rsidRDefault="00FE23D2" w:rsidP="00FF4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FF45A0"/>
    <w:rsid w:val="00226FFD"/>
    <w:rsid w:val="002F2041"/>
    <w:rsid w:val="00304DAD"/>
    <w:rsid w:val="00332F81"/>
    <w:rsid w:val="003C0E3A"/>
    <w:rsid w:val="004B0DB7"/>
    <w:rsid w:val="005B2D3A"/>
    <w:rsid w:val="005D5FAD"/>
    <w:rsid w:val="00671319"/>
    <w:rsid w:val="006C70D5"/>
    <w:rsid w:val="006F0DA6"/>
    <w:rsid w:val="007E08D4"/>
    <w:rsid w:val="009116DD"/>
    <w:rsid w:val="009E37E8"/>
    <w:rsid w:val="00A95781"/>
    <w:rsid w:val="00B07E62"/>
    <w:rsid w:val="00B9279C"/>
    <w:rsid w:val="00D250DE"/>
    <w:rsid w:val="00D754B9"/>
    <w:rsid w:val="00DC311C"/>
    <w:rsid w:val="00E2408B"/>
    <w:rsid w:val="00E40D90"/>
    <w:rsid w:val="00F74B4F"/>
    <w:rsid w:val="00FD64EF"/>
    <w:rsid w:val="00FE23D2"/>
    <w:rsid w:val="00FF45A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DD"/>
  </w:style>
  <w:style w:type="paragraph" w:styleId="1">
    <w:name w:val="heading 1"/>
    <w:basedOn w:val="10"/>
    <w:next w:val="10"/>
    <w:rsid w:val="00FF45A0"/>
    <w:pPr>
      <w:keepNext/>
      <w:keepLines/>
      <w:spacing w:before="480" w:after="120"/>
      <w:outlineLvl w:val="0"/>
    </w:pPr>
    <w:rPr>
      <w:b/>
      <w:sz w:val="48"/>
      <w:szCs w:val="48"/>
    </w:rPr>
  </w:style>
  <w:style w:type="paragraph" w:styleId="2">
    <w:name w:val="heading 2"/>
    <w:basedOn w:val="10"/>
    <w:next w:val="10"/>
    <w:rsid w:val="00FF45A0"/>
    <w:pPr>
      <w:keepNext/>
      <w:keepLines/>
      <w:spacing w:before="360" w:after="80"/>
      <w:outlineLvl w:val="1"/>
    </w:pPr>
    <w:rPr>
      <w:b/>
      <w:sz w:val="36"/>
      <w:szCs w:val="36"/>
    </w:rPr>
  </w:style>
  <w:style w:type="paragraph" w:styleId="3">
    <w:name w:val="heading 3"/>
    <w:basedOn w:val="10"/>
    <w:next w:val="10"/>
    <w:rsid w:val="00FF45A0"/>
    <w:pPr>
      <w:keepNext/>
      <w:keepLines/>
      <w:spacing w:before="280" w:after="80"/>
      <w:outlineLvl w:val="2"/>
    </w:pPr>
    <w:rPr>
      <w:b/>
      <w:sz w:val="28"/>
      <w:szCs w:val="28"/>
    </w:rPr>
  </w:style>
  <w:style w:type="paragraph" w:styleId="4">
    <w:name w:val="heading 4"/>
    <w:basedOn w:val="10"/>
    <w:next w:val="10"/>
    <w:rsid w:val="00FF45A0"/>
    <w:pPr>
      <w:keepNext/>
      <w:keepLines/>
      <w:spacing w:before="240" w:after="40"/>
      <w:outlineLvl w:val="3"/>
    </w:pPr>
    <w:rPr>
      <w:b/>
    </w:rPr>
  </w:style>
  <w:style w:type="paragraph" w:styleId="5">
    <w:name w:val="heading 5"/>
    <w:basedOn w:val="10"/>
    <w:next w:val="10"/>
    <w:rsid w:val="00FF45A0"/>
    <w:pPr>
      <w:keepNext/>
      <w:keepLines/>
      <w:spacing w:before="220" w:after="40"/>
      <w:outlineLvl w:val="4"/>
    </w:pPr>
    <w:rPr>
      <w:b/>
      <w:sz w:val="22"/>
      <w:szCs w:val="22"/>
    </w:rPr>
  </w:style>
  <w:style w:type="paragraph" w:styleId="6">
    <w:name w:val="heading 6"/>
    <w:basedOn w:val="10"/>
    <w:next w:val="10"/>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10"/>
    <w:next w:val="10"/>
    <w:rsid w:val="00FF45A0"/>
    <w:pPr>
      <w:keepNext/>
      <w:keepLines/>
      <w:spacing w:before="480" w:after="120"/>
    </w:pPr>
    <w:rPr>
      <w:b/>
      <w:sz w:val="72"/>
      <w:szCs w:val="72"/>
    </w:rPr>
  </w:style>
  <w:style w:type="paragraph" w:styleId="a4">
    <w:name w:val="Subtitle"/>
    <w:basedOn w:val="10"/>
    <w:next w:val="10"/>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rsid w:val="00E2408B"/>
    <w:rPr>
      <w:sz w:val="20"/>
      <w:szCs w:val="20"/>
    </w:rPr>
  </w:style>
  <w:style w:type="paragraph" w:styleId="af1">
    <w:name w:val="footer"/>
    <w:basedOn w:val="a"/>
    <w:link w:val="af2"/>
    <w:uiPriority w:val="99"/>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rsid w:val="00E2408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DD"/>
  </w:style>
  <w:style w:type="paragraph" w:styleId="1">
    <w:name w:val="heading 1"/>
    <w:basedOn w:val="10"/>
    <w:next w:val="10"/>
    <w:rsid w:val="00FF45A0"/>
    <w:pPr>
      <w:keepNext/>
      <w:keepLines/>
      <w:spacing w:before="480" w:after="120"/>
      <w:outlineLvl w:val="0"/>
    </w:pPr>
    <w:rPr>
      <w:b/>
      <w:sz w:val="48"/>
      <w:szCs w:val="48"/>
    </w:rPr>
  </w:style>
  <w:style w:type="paragraph" w:styleId="2">
    <w:name w:val="heading 2"/>
    <w:basedOn w:val="10"/>
    <w:next w:val="10"/>
    <w:rsid w:val="00FF45A0"/>
    <w:pPr>
      <w:keepNext/>
      <w:keepLines/>
      <w:spacing w:before="360" w:after="80"/>
      <w:outlineLvl w:val="1"/>
    </w:pPr>
    <w:rPr>
      <w:b/>
      <w:sz w:val="36"/>
      <w:szCs w:val="36"/>
    </w:rPr>
  </w:style>
  <w:style w:type="paragraph" w:styleId="3">
    <w:name w:val="heading 3"/>
    <w:basedOn w:val="10"/>
    <w:next w:val="10"/>
    <w:rsid w:val="00FF45A0"/>
    <w:pPr>
      <w:keepNext/>
      <w:keepLines/>
      <w:spacing w:before="280" w:after="80"/>
      <w:outlineLvl w:val="2"/>
    </w:pPr>
    <w:rPr>
      <w:b/>
      <w:sz w:val="28"/>
      <w:szCs w:val="28"/>
    </w:rPr>
  </w:style>
  <w:style w:type="paragraph" w:styleId="4">
    <w:name w:val="heading 4"/>
    <w:basedOn w:val="10"/>
    <w:next w:val="10"/>
    <w:rsid w:val="00FF45A0"/>
    <w:pPr>
      <w:keepNext/>
      <w:keepLines/>
      <w:spacing w:before="240" w:after="40"/>
      <w:outlineLvl w:val="3"/>
    </w:pPr>
    <w:rPr>
      <w:b/>
    </w:rPr>
  </w:style>
  <w:style w:type="paragraph" w:styleId="5">
    <w:name w:val="heading 5"/>
    <w:basedOn w:val="10"/>
    <w:next w:val="10"/>
    <w:rsid w:val="00FF45A0"/>
    <w:pPr>
      <w:keepNext/>
      <w:keepLines/>
      <w:spacing w:before="220" w:after="40"/>
      <w:outlineLvl w:val="4"/>
    </w:pPr>
    <w:rPr>
      <w:b/>
      <w:sz w:val="22"/>
      <w:szCs w:val="22"/>
    </w:rPr>
  </w:style>
  <w:style w:type="paragraph" w:styleId="6">
    <w:name w:val="heading 6"/>
    <w:basedOn w:val="10"/>
    <w:next w:val="10"/>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10"/>
    <w:next w:val="10"/>
    <w:rsid w:val="00FF45A0"/>
    <w:pPr>
      <w:keepNext/>
      <w:keepLines/>
      <w:spacing w:before="480" w:after="120"/>
    </w:pPr>
    <w:rPr>
      <w:b/>
      <w:sz w:val="72"/>
      <w:szCs w:val="72"/>
    </w:rPr>
  </w:style>
  <w:style w:type="paragraph" w:styleId="a4">
    <w:name w:val="Subtitle"/>
    <w:basedOn w:val="10"/>
    <w:next w:val="10"/>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rsid w:val="00E2408B"/>
    <w:rPr>
      <w:sz w:val="20"/>
      <w:szCs w:val="20"/>
    </w:rPr>
  </w:style>
  <w:style w:type="paragraph" w:styleId="af1">
    <w:name w:val="footer"/>
    <w:basedOn w:val="a"/>
    <w:link w:val="af2"/>
    <w:uiPriority w:val="99"/>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rsid w:val="00E2408B"/>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elopingchild.harvard.edu/"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1129</Characters>
  <Application>Microsoft Office Word</Application>
  <DocSecurity>0</DocSecurity>
  <Lines>9</Lines>
  <Paragraphs>2</Paragraphs>
  <ScaleCrop>false</ScaleCrop>
  <Company>C.M.T</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maintenance</cp:lastModifiedBy>
  <cp:revision>2</cp:revision>
  <dcterms:created xsi:type="dcterms:W3CDTF">2018-06-05T07:05:00Z</dcterms:created>
  <dcterms:modified xsi:type="dcterms:W3CDTF">2018-06-05T07:05:00Z</dcterms:modified>
</cp:coreProperties>
</file>